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EC4" w:rsidRDefault="002E4EC4" w:rsidP="007A5D4C">
      <w:pPr>
        <w:ind w:left="6521" w:firstLine="0"/>
        <w:jc w:val="right"/>
      </w:pP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</w:t>
      </w:r>
      <w:r w:rsidR="0000649B">
        <w:rPr>
          <w:rFonts w:cs="Times New Roman"/>
          <w:b/>
          <w:sz w:val="26"/>
          <w:szCs w:val="26"/>
        </w:rPr>
        <w:t xml:space="preserve">специалиста-эксперта </w:t>
      </w:r>
      <w:r w:rsidR="007B006D">
        <w:rPr>
          <w:rFonts w:cs="Times New Roman"/>
          <w:b/>
          <w:sz w:val="26"/>
          <w:szCs w:val="26"/>
        </w:rPr>
        <w:t>правового 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9D2BD8" w:rsidRDefault="009D2BD8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0649B" w:rsidRPr="00775284" w:rsidRDefault="0000649B" w:rsidP="0000649B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77528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429F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775284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Новосибирской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775284">
        <w:rPr>
          <w:rFonts w:ascii="Times New Roman" w:hAnsi="Times New Roman" w:cs="Times New Roman"/>
          <w:sz w:val="26"/>
          <w:szCs w:val="26"/>
        </w:rPr>
        <w:t>далее – главный специалист-эксперт, Отдел и Управление, соответственно) относится к старшей группе должностей гражданской службы категории «специалисты».</w:t>
      </w:r>
    </w:p>
    <w:p w:rsidR="0000649B" w:rsidRPr="00B35FD7" w:rsidRDefault="0000649B" w:rsidP="0000649B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– </w:t>
      </w:r>
      <w:r w:rsidRPr="00230D98">
        <w:rPr>
          <w:rFonts w:ascii="Times New Roman" w:hAnsi="Times New Roman" w:cs="Times New Roman"/>
          <w:spacing w:val="-4"/>
          <w:sz w:val="26"/>
          <w:szCs w:val="26"/>
        </w:rPr>
        <w:t>11-3-4-06</w:t>
      </w:r>
      <w:r>
        <w:rPr>
          <w:rFonts w:ascii="Times New Roman" w:hAnsi="Times New Roman" w:cs="Times New Roman"/>
          <w:spacing w:val="-4"/>
          <w:sz w:val="26"/>
          <w:szCs w:val="26"/>
        </w:rPr>
        <w:t>0</w:t>
      </w:r>
      <w:r w:rsidRPr="00CD2C9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CD2C9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</w:t>
      </w:r>
      <w:r w:rsidRPr="00B35FD7">
        <w:rPr>
          <w:rFonts w:ascii="Times New Roman" w:hAnsi="Times New Roman" w:cs="Times New Roman"/>
          <w:spacing w:val="-4"/>
          <w:sz w:val="26"/>
          <w:szCs w:val="26"/>
        </w:rPr>
        <w:t>РФ от 31.12.2005 № 1574)</w:t>
      </w:r>
      <w:r w:rsidRPr="00B35FD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963180">
        <w:rPr>
          <w:rFonts w:cs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963180">
        <w:rPr>
          <w:rFonts w:cs="Times New Roman"/>
          <w:color w:val="000000" w:themeColor="text1"/>
          <w:sz w:val="26"/>
          <w:szCs w:val="26"/>
        </w:rPr>
        <w:t>: 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а также регулирование финансовой деятельности и финансовых рынков в части,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DA0CCA">
        <w:rPr>
          <w:rFonts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9533E0" w:rsidRPr="00DA0CCA"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DA0CCA">
        <w:rPr>
          <w:rFonts w:cs="Times New Roman"/>
          <w:color w:val="000000" w:themeColor="text1"/>
          <w:sz w:val="26"/>
          <w:szCs w:val="26"/>
        </w:rPr>
        <w:t xml:space="preserve"> специалиста-эксперта</w:t>
      </w:r>
      <w:r w:rsidRPr="00DA0CCA">
        <w:rPr>
          <w:rFonts w:cs="Times New Roman"/>
          <w:color w:val="000000" w:themeColor="text1"/>
          <w:sz w:val="26"/>
          <w:szCs w:val="26"/>
        </w:rPr>
        <w:t xml:space="preserve">: «Координация и методическое руководство правовой работы в налоговом органе»  в рамках  области </w:t>
      </w:r>
      <w:r w:rsidRPr="00963180">
        <w:rPr>
          <w:rFonts w:cs="Times New Roman"/>
          <w:color w:val="000000" w:themeColor="text1"/>
          <w:sz w:val="26"/>
          <w:szCs w:val="26"/>
        </w:rPr>
        <w:t>профессиональной служебной деятельности</w:t>
      </w:r>
      <w:r w:rsidR="00DA0CCA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Pr="00963180">
        <w:rPr>
          <w:rFonts w:cs="Times New Roman"/>
          <w:color w:val="000000" w:themeColor="text1"/>
          <w:sz w:val="26"/>
          <w:szCs w:val="26"/>
        </w:rPr>
        <w:t>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 а также   регулирование финансовой деятельности и финансовых рынков  в части, 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ED1AD2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</w:t>
      </w:r>
      <w:r w:rsidR="003429F5">
        <w:rPr>
          <w:rFonts w:cs="Times New Roman"/>
          <w:spacing w:val="-5"/>
          <w:sz w:val="26"/>
          <w:szCs w:val="26"/>
        </w:rPr>
        <w:t>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 xml:space="preserve">специалиста-эксперта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5C486B" w:rsidRPr="007A7DD7" w:rsidRDefault="005C486B" w:rsidP="005C486B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Pr="00D26476">
        <w:rPr>
          <w:rFonts w:cs="Times New Roman"/>
          <w:sz w:val="26"/>
          <w:szCs w:val="26"/>
        </w:rPr>
        <w:t xml:space="preserve">главный </w:t>
      </w:r>
      <w:r w:rsidR="00D672F6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требования.</w:t>
      </w:r>
    </w:p>
    <w:p w:rsidR="005C486B" w:rsidRPr="007A7DD7" w:rsidRDefault="005C486B" w:rsidP="005C486B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высшего образования (без предъявления требований к стажу).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7A7DD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Pr="007A7DD7">
        <w:rPr>
          <w:rFonts w:cs="Times New Roman"/>
          <w:color w:val="000000" w:themeColor="text1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7A7DD7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7A7DD7">
        <w:rPr>
          <w:rFonts w:cs="Times New Roman"/>
          <w:color w:val="000000" w:themeColor="text1"/>
          <w:spacing w:val="-6"/>
          <w:sz w:val="26"/>
          <w:szCs w:val="26"/>
        </w:rPr>
        <w:t xml:space="preserve"> общих и управленческих умений, </w:t>
      </w:r>
      <w:r w:rsidRPr="007A7DD7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профессиональных знаний:</w:t>
      </w:r>
    </w:p>
    <w:p w:rsidR="005C486B" w:rsidRPr="0080722A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6"/>
          <w:sz w:val="26"/>
          <w:szCs w:val="26"/>
        </w:rPr>
      </w:pPr>
      <w:r>
        <w:rPr>
          <w:rFonts w:cs="Times New Roman"/>
          <w:color w:val="000000" w:themeColor="text1"/>
          <w:spacing w:val="-6"/>
          <w:sz w:val="26"/>
          <w:szCs w:val="26"/>
        </w:rPr>
        <w:t xml:space="preserve">6.3.1.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>В сфере законодательства РФ: Налогового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>
        <w:t>кодекса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 (далее – НК РФ); Бюджетного </w:t>
      </w:r>
      <w:hyperlink r:id="rId11" w:history="1">
        <w:proofErr w:type="gramStart"/>
        <w:r w:rsidRPr="0080722A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80722A">
        <w:rPr>
          <w:rFonts w:cs="Times New Roman"/>
          <w:color w:val="000000" w:themeColor="text1"/>
          <w:spacing w:val="-6"/>
          <w:sz w:val="26"/>
          <w:szCs w:val="26"/>
        </w:rPr>
        <w:t>а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РФ; Федеральных </w:t>
      </w:r>
      <w:r w:rsidRPr="0080722A">
        <w:rPr>
          <w:color w:val="000000" w:themeColor="text1"/>
          <w:spacing w:val="-6"/>
          <w:sz w:val="26"/>
          <w:szCs w:val="26"/>
        </w:rPr>
        <w:t>законов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</w:t>
      </w:r>
      <w:r w:rsidR="002B19C3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06.10.1999 № 184-ФЗ</w:t>
      </w:r>
      <w:r w:rsidRPr="0080722A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>о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29.11.2007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от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lastRenderedPageBreak/>
        <w:t xml:space="preserve">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2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РФ от 21.03.1991 № 943-1 «О налоговых органах Российской Федерации»; </w:t>
      </w:r>
      <w:hyperlink r:id="rId13" w:history="1"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r w:rsidR="00146483">
        <w:rPr>
          <w:rFonts w:cs="Times New Roman"/>
          <w:color w:val="000000" w:themeColor="text1"/>
          <w:spacing w:val="-5"/>
          <w:sz w:val="26"/>
          <w:szCs w:val="26"/>
        </w:rPr>
        <w:t>от 24.06.2019 № 288</w:t>
      </w:r>
      <w:r w:rsidR="00146483"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«Об Основных направлениях развития государственной гражданской службы Рос</w:t>
      </w:r>
      <w:r w:rsidR="00146483">
        <w:rPr>
          <w:rFonts w:cs="Times New Roman"/>
          <w:color w:val="000000" w:themeColor="text1"/>
          <w:spacing w:val="-5"/>
          <w:sz w:val="26"/>
          <w:szCs w:val="26"/>
        </w:rPr>
        <w:t>сийской Федерации на 2019-2021</w:t>
      </w:r>
      <w:r w:rsidR="00146483" w:rsidRPr="00963180">
        <w:rPr>
          <w:rFonts w:cs="Times New Roman"/>
          <w:color w:val="000000" w:themeColor="text1"/>
          <w:spacing w:val="-5"/>
          <w:sz w:val="26"/>
          <w:szCs w:val="26"/>
        </w:rPr>
        <w:t> годы»</w:t>
      </w:r>
      <w:r w:rsidR="00146483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hyperlink r:id="rId14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5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);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Арбитражного процессуального кодекса РФ; Гражданского процессуального кодекса РФ; Кодекса административного судопроизводства РФ; Федерального конституционного закона от 31.12.1996 № 1-ФКЗ "О судебной системе Российской Федерации";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r>
        <w:rPr>
          <w:rFonts w:cs="Times New Roman"/>
          <w:color w:val="000000" w:themeColor="text1"/>
          <w:spacing w:val="-5"/>
          <w:sz w:val="26"/>
          <w:szCs w:val="26"/>
        </w:rPr>
        <w:t>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остановления Правительства РФ от 25.08.2012 № 851 "О порядке раскрытия федеральными органами исполнительной власти информации о подготовке проектов нормативных правовых актов и результатах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их общественного обсуждения"; 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риказа ФНС России от 17.02.2014 № ММВ-7-7/53@ "Об утверждении Регламента Федеральной налоговой службы";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приказа ФНС России от 14.10.2014 № ММВ-7-18/560@ "Об организации работы по представлению интересов налоговых органов в судах".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6.3.2. </w:t>
      </w:r>
      <w:r w:rsidRPr="0080722A">
        <w:rPr>
          <w:rFonts w:cs="Times New Roman"/>
          <w:color w:val="000000" w:themeColor="text1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80722A">
        <w:rPr>
          <w:rFonts w:cs="Times New Roman"/>
          <w:color w:val="000000" w:themeColor="text1"/>
          <w:sz w:val="26"/>
          <w:szCs w:val="26"/>
        </w:rPr>
        <w:t>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6.3.3. </w:t>
      </w:r>
      <w:proofErr w:type="gramStart"/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80722A">
        <w:rPr>
          <w:color w:val="000000" w:themeColor="text1"/>
          <w:sz w:val="26"/>
          <w:szCs w:val="26"/>
        </w:rPr>
        <w:t>рассмотрение налоговых споров налогоплательщиков в судебном порядке, судебная практика в области разрешения налоговых споров;</w:t>
      </w:r>
      <w:proofErr w:type="gramEnd"/>
      <w:r w:rsidRPr="0080722A">
        <w:rPr>
          <w:color w:val="000000" w:themeColor="text1"/>
          <w:sz w:val="26"/>
          <w:szCs w:val="26"/>
        </w:rPr>
        <w:t xml:space="preserve">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6.4.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</w:t>
      </w:r>
      <w:r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5C486B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 xml:space="preserve">6.5. </w:t>
      </w:r>
      <w:r w:rsidRPr="0080722A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5C486B" w:rsidRPr="00DC5579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6.6.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Наличие профессиональных умений:</w:t>
      </w:r>
      <w:r w:rsidRPr="0080722A">
        <w:rPr>
          <w:color w:val="000000" w:themeColor="text1"/>
          <w:sz w:val="26"/>
          <w:szCs w:val="26"/>
        </w:rPr>
        <w:t xml:space="preserve"> представление интересов государственного органа в судах; рассмотрение обращений и подготовка правовых заключений на них; </w:t>
      </w:r>
      <w:r w:rsidRPr="0080722A">
        <w:rPr>
          <w:color w:val="000000" w:themeColor="text1"/>
          <w:sz w:val="26"/>
          <w:szCs w:val="26"/>
        </w:rPr>
        <w:lastRenderedPageBreak/>
        <w:t>анализ и обобщение судебной практики</w:t>
      </w:r>
      <w:r w:rsidRPr="0080722A">
        <w:rPr>
          <w:rFonts w:eastAsia="Calibri"/>
          <w:color w:val="000000" w:themeColor="text1"/>
          <w:szCs w:val="28"/>
        </w:rPr>
        <w:t xml:space="preserve">;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80722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5C486B" w:rsidRPr="007A7DD7" w:rsidRDefault="005C486B" w:rsidP="005C486B">
      <w:pPr>
        <w:tabs>
          <w:tab w:val="left" w:pos="993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6.7.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рассмотрение запросов, ходатайств, уведомлений, жалоб; </w:t>
      </w:r>
      <w:r w:rsidRPr="007A7DD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подготовка  методических рекомендаций, разъяснений, аналитической информации и других материалов.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5C486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pacing w:val="-4"/>
          <w:sz w:val="26"/>
          <w:szCs w:val="26"/>
        </w:rPr>
        <w:t>7. Основные права и обязанности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347F3B">
        <w:rPr>
          <w:rFonts w:cs="Times New Roman"/>
          <w:color w:val="000000" w:themeColor="text1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5C486B" w:rsidRPr="00347F3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Управление, 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347F3B">
        <w:rPr>
          <w:rFonts w:cs="Times New Roman"/>
          <w:color w:val="000000" w:themeColor="text1"/>
          <w:sz w:val="26"/>
          <w:szCs w:val="26"/>
        </w:rPr>
        <w:t>обязан: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0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представлять на основании выданной доверенности интересы Управления в органах судебной власти, а также в необходимых случаях Федеральной налоговой службы, Инспекций ФНС России Новосибирской области (далее - Инспекции), а также их должностных лиц,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оформлять претензии, заявления и исковые заявления, отзывы на заявления и исковые заявления, частных, апелляционных и кассационных жалоб, отзывы на такие жалобы, заявления о пересмотре судебных актов в порядке надзора;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 подготавливать необходимые материалы для рассмотрения дел в судебных органах;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в) принимать участие в судебных заседаниях.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оказывать организационную и правовую помощь Инспекциям в обжаловании и оспаривании (опротестовании) ими судебных актов, а также актов других государственных органов и органов местного самоуправления. 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в установленном порядке обеспечивать проведение правовой экспертизы документов,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проверку и подтверждение (путем визирования) на соответствие нормам действующего законодательства проектов приказов, решений, постановлений, положений, протоколов и других правовых актов Управления и его должностных лиц, а также иных документов правового характера, в том числе: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 обязательное визирование с учетом сложившейся судебной практики по соответствующим вопросам и аналогичной аргументации проектов актов по результатам повторных выездных налоговых проверок, проектов решений, выносимых руководителем (заместителями руководителя) Управления по результатам рассмотрения материалов налоговых проверок;</w:t>
      </w:r>
    </w:p>
    <w:p w:rsidR="005C486B" w:rsidRPr="0051741C" w:rsidRDefault="005C486B" w:rsidP="0051741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</w:t>
      </w:r>
      <w:proofErr w:type="gramStart"/>
      <w:r w:rsidRPr="00347F3B">
        <w:rPr>
          <w:bCs/>
          <w:sz w:val="26"/>
          <w:szCs w:val="26"/>
        </w:rPr>
        <w:t>обязательное 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Управления, содержащей выводы Отдела об обоснованности выводов, содержащихся в проектах актов и решений Управления, принимаемых по результатам повторных выездных налоговых проверок, о полноте собранной доказательственной базы.</w:t>
      </w:r>
      <w:proofErr w:type="gramEnd"/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 проверку правовых актов (проектов правовых актов), поступающих в Управление из органов исполнительной власти Новосибирской области, органов местного самоуправления в Новосибирской области, других органов власти, и подготовка правовых заключений по ним (их редактирование);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</w:t>
      </w:r>
      <w:proofErr w:type="gramStart"/>
      <w:r w:rsidRPr="00347F3B">
        <w:rPr>
          <w:bCs/>
          <w:sz w:val="26"/>
          <w:szCs w:val="26"/>
        </w:rPr>
        <w:t>)в</w:t>
      </w:r>
      <w:proofErr w:type="gramEnd"/>
      <w:r w:rsidRPr="00347F3B">
        <w:rPr>
          <w:bCs/>
          <w:sz w:val="26"/>
          <w:szCs w:val="26"/>
        </w:rPr>
        <w:t>несение предложений об изменении, дополнении и отмене актов, изданных Управлением, в случае их несоответствия действующему законодательству.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sz w:val="26"/>
          <w:szCs w:val="26"/>
        </w:rPr>
        <w:t xml:space="preserve">оказывать  правовую помощь работникам Управления и </w:t>
      </w:r>
      <w:r w:rsidRPr="00347F3B">
        <w:rPr>
          <w:bCs/>
          <w:sz w:val="26"/>
          <w:szCs w:val="26"/>
        </w:rPr>
        <w:t>Инспекций</w:t>
      </w:r>
      <w:r w:rsidRPr="00347F3B">
        <w:rPr>
          <w:sz w:val="26"/>
          <w:szCs w:val="26"/>
        </w:rPr>
        <w:t>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lastRenderedPageBreak/>
        <w:t>а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 xml:space="preserve">беспечивать подготовку правовых заключений о </w:t>
      </w:r>
      <w:r w:rsidRPr="00347F3B">
        <w:rPr>
          <w:sz w:val="26"/>
          <w:szCs w:val="26"/>
        </w:rPr>
        <w:t xml:space="preserve">применении положений законодательства о налогах и сборах и (или) иных отраслей права, в том числе </w:t>
      </w:r>
      <w:r w:rsidRPr="00347F3B">
        <w:rPr>
          <w:bCs/>
          <w:sz w:val="26"/>
          <w:szCs w:val="26"/>
        </w:rPr>
        <w:t xml:space="preserve"> правильности применения налоговых и других штрафных санкций за нарушения налогового и иного законодательства;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>казывать консультационную помощь по применению норм законодательства о налогах и сборах, а также норм гражданского, трудового, уголовного, административного и других отраслей права.</w:t>
      </w:r>
    </w:p>
    <w:p w:rsidR="00FA7BE4" w:rsidRPr="00DA0CCA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A0CCA">
        <w:rPr>
          <w:rStyle w:val="FontStyle12"/>
          <w:color w:val="000000" w:themeColor="text1"/>
        </w:rPr>
        <w:t xml:space="preserve">принимать участие в рабочих группах по рассмотрению материалов </w:t>
      </w:r>
      <w:r w:rsidRPr="00DA0CCA">
        <w:rPr>
          <w:sz w:val="26"/>
          <w:szCs w:val="26"/>
        </w:rPr>
        <w:t xml:space="preserve"> камеральных и выездных налоговых проверок, проводимых Инспекциями, в рамках которых применяются  (планируются  к применению)  положения статьи 54.1 Налогового кодекса РФ;</w:t>
      </w:r>
    </w:p>
    <w:p w:rsidR="00FA7BE4" w:rsidRPr="00DA0CCA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A0CCA">
        <w:rPr>
          <w:rStyle w:val="FontStyle12"/>
          <w:color w:val="000000" w:themeColor="text1"/>
        </w:rPr>
        <w:t>принимать участие в заседаниях  рабочих групп, проводимых Управлением, в ходе и по результатам выездных налоговых проверок</w:t>
      </w:r>
      <w:r w:rsidRPr="00DA0CCA">
        <w:rPr>
          <w:sz w:val="26"/>
          <w:szCs w:val="26"/>
        </w:rPr>
        <w:t xml:space="preserve">  со значительными суммами доначислений (свыше 10 млн.руб.);</w:t>
      </w:r>
    </w:p>
    <w:p w:rsidR="005C486B" w:rsidRPr="00460AE1" w:rsidRDefault="00487534" w:rsidP="005C486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координировать работу</w:t>
      </w:r>
      <w:r w:rsidR="005C486B" w:rsidRPr="00460AE1">
        <w:rPr>
          <w:rFonts w:cs="Times New Roman"/>
          <w:color w:val="000000" w:themeColor="text1"/>
          <w:sz w:val="26"/>
          <w:szCs w:val="26"/>
        </w:rPr>
        <w:t xml:space="preserve"> Инспекций в части подачи 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ими </w:t>
      </w:r>
      <w:r w:rsidR="005C486B" w:rsidRPr="00460AE1">
        <w:rPr>
          <w:rFonts w:cs="Times New Roman"/>
          <w:color w:val="000000" w:themeColor="text1"/>
          <w:sz w:val="26"/>
          <w:szCs w:val="26"/>
        </w:rPr>
        <w:t>и учета исполнения заявлений (исков) о взыскании задолженности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 по налогам (сборам, взносам), пеням и штрафам;</w:t>
      </w:r>
    </w:p>
    <w:p w:rsidR="005C486B" w:rsidRPr="00436C30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436C30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C486B" w:rsidRPr="00935ECC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hanging="845"/>
        <w:rPr>
          <w:rFonts w:cs="Times New Roman"/>
          <w:color w:val="000000" w:themeColor="text1"/>
          <w:sz w:val="26"/>
          <w:szCs w:val="26"/>
        </w:rPr>
      </w:pPr>
      <w:r w:rsidRPr="00935ECC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935ECC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5C486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C486B" w:rsidRPr="002611C1" w:rsidRDefault="005C486B" w:rsidP="002611C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EE46A7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5C486B" w:rsidRPr="00347F3B" w:rsidRDefault="005C486B" w:rsidP="005C486B">
      <w:pPr>
        <w:widowControl w:val="0"/>
        <w:tabs>
          <w:tab w:val="left" w:pos="851"/>
        </w:tabs>
        <w:ind w:left="142" w:firstLine="425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9. </w:t>
      </w:r>
      <w:r w:rsidRPr="00347F3B">
        <w:rPr>
          <w:rFonts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347F3B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C486B" w:rsidRPr="007A7DD7" w:rsidRDefault="005C486B" w:rsidP="005C486B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lastRenderedPageBreak/>
        <w:t>на защиту своих персональных данных;</w:t>
      </w:r>
    </w:p>
    <w:p w:rsidR="005C486B" w:rsidRPr="007A7DD7" w:rsidRDefault="005C486B" w:rsidP="005C486B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  <w:tab w:val="center" w:pos="567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5C486B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B361A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B361AB">
        <w:rPr>
          <w:rFonts w:cs="Times New Roman"/>
          <w:color w:val="000000" w:themeColor="text1"/>
          <w:spacing w:val="-4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5C486B" w:rsidRPr="0004662C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04662C">
        <w:rPr>
          <w:rFonts w:cs="Times New Roman"/>
          <w:bCs/>
          <w:color w:val="000000" w:themeColor="text1"/>
          <w:sz w:val="26"/>
          <w:szCs w:val="26"/>
        </w:rPr>
        <w:t>Кроме того,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специалист-эксперт</w:t>
      </w:r>
      <w:r w:rsidRPr="0004662C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Pr="0004662C">
        <w:rPr>
          <w:rFonts w:cs="Times New Roman"/>
          <w:color w:val="000000" w:themeColor="text1"/>
          <w:sz w:val="26"/>
          <w:szCs w:val="26"/>
        </w:rPr>
        <w:t>: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color w:val="000000" w:themeColor="text1"/>
          <w:sz w:val="26"/>
          <w:szCs w:val="26"/>
        </w:rPr>
        <w:t xml:space="preserve">главный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самостоятельно принимать управленческие и иные решения</w:t>
      </w:r>
    </w:p>
    <w:p w:rsidR="005C486B" w:rsidRPr="007A7DD7" w:rsidRDefault="005C486B" w:rsidP="005C486B">
      <w:pPr>
        <w:pStyle w:val="af2"/>
        <w:tabs>
          <w:tab w:val="left" w:pos="993"/>
        </w:tabs>
        <w:spacing w:line="300" w:lineRule="exact"/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12.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color w:val="000000" w:themeColor="text1"/>
          <w:sz w:val="26"/>
          <w:szCs w:val="26"/>
        </w:rPr>
        <w:t xml:space="preserve">главный </w:t>
      </w:r>
      <w:r w:rsidRPr="007A7DD7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рт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Pr="007A7DD7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организации сбора и обобщения информации, необходимой для анализа, планирования и совершенствования порученной ему работы;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дачи рекомендаций работникам Управления и Инспекций в части, относящейся к его компетенции;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принятия  участия в рассмотрении, согласовании, визировании документов (их проектов), поступивших ему на исполнение в соответствии с резолюцией к документам;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cs="Times New Roman"/>
          <w:color w:val="000000" w:themeColor="text1"/>
          <w:sz w:val="26"/>
          <w:szCs w:val="26"/>
        </w:rPr>
        <w:t>осуществления проверки документов (их проектов), поступивших ему на исполнение;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о </w:t>
      </w:r>
      <w:r w:rsidR="005C486B" w:rsidRPr="007A7DD7">
        <w:rPr>
          <w:rFonts w:cs="Times New Roman"/>
          <w:color w:val="000000" w:themeColor="text1"/>
          <w:sz w:val="26"/>
          <w:szCs w:val="26"/>
        </w:rPr>
        <w:t>соответствии поступивших ему на исполнение документов требованиям законодательства, их достоверности и полноты;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cs="Times New Roman"/>
          <w:color w:val="000000" w:themeColor="text1"/>
          <w:sz w:val="26"/>
          <w:szCs w:val="26"/>
        </w:rPr>
        <w:t xml:space="preserve">возникающим в процессе представления интересов Управления в органах судебной власти в соответствии с выданной доверенностью (за исключением случаев, специально оговоренных в соответствующих регламентирующих документах  или руководством Управления), а также начальником Отдела;  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5C486B" w:rsidRPr="007A7DD7">
        <w:rPr>
          <w:color w:val="000000" w:themeColor="text1"/>
          <w:sz w:val="26"/>
          <w:szCs w:val="26"/>
        </w:rPr>
        <w:t>планирования и организации правовой работы согласно методическим и нормативным документам и планам работы Отдела;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5C486B" w:rsidRPr="0016519B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 w:rsidRPr="0016519B">
        <w:rPr>
          <w:rFonts w:eastAsia="Calibri" w:cs="Times New Roman"/>
          <w:color w:val="000000" w:themeColor="text1"/>
          <w:sz w:val="26"/>
          <w:szCs w:val="26"/>
        </w:rPr>
        <w:t>При исполнении служебных обязанностей главны</w:t>
      </w:r>
      <w:r w:rsidR="00DA0CCA">
        <w:rPr>
          <w:rFonts w:eastAsia="Calibri" w:cs="Times New Roman"/>
          <w:color w:val="000000" w:themeColor="text1"/>
          <w:sz w:val="26"/>
          <w:szCs w:val="26"/>
        </w:rPr>
        <w:t>й</w:t>
      </w:r>
      <w:r w:rsidR="00D672F6" w:rsidRP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261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16519B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 в части: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C486B" w:rsidRPr="007A7DD7" w:rsidRDefault="002B19C3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5C486B" w:rsidRPr="007A7DD7">
        <w:rPr>
          <w:color w:val="000000" w:themeColor="text1"/>
          <w:sz w:val="26"/>
          <w:szCs w:val="26"/>
        </w:rPr>
        <w:t>регламентированным соответствующим образом нормативными правовыми актами и ведомственными актами Минфина России, ФНС России и Управления;</w:t>
      </w:r>
    </w:p>
    <w:p w:rsidR="005C486B" w:rsidRPr="0051741C" w:rsidRDefault="002B19C3" w:rsidP="0051741C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Pr="007A7DD7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672F6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C486B" w:rsidRPr="007A7DD7" w:rsidRDefault="005C486B" w:rsidP="005C486B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lastRenderedPageBreak/>
        <w:t>приказов (распоряжений руководителя) Управления, касающихся вопросов правового обеспечения деятельности налоговых органов Новосибирской области;</w:t>
      </w:r>
    </w:p>
    <w:p w:rsidR="005C486B" w:rsidRPr="00BA6FE5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решений (писем) Управления по жалобам юридических и физических лиц на ненормативные правовые акты налоговых органов Новосибирской области, действия (бездействие) их должностных лиц;</w:t>
      </w:r>
    </w:p>
    <w:p w:rsidR="005C486B" w:rsidRPr="005C486B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BA6FE5">
        <w:rPr>
          <w:color w:val="000000" w:themeColor="text1"/>
          <w:sz w:val="26"/>
          <w:szCs w:val="26"/>
        </w:rPr>
        <w:t>иных вопросов, разрешение которых требует правовой экспертизы применения законодательства.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A0CCA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A0CCA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7A7DD7">
        <w:rPr>
          <w:rFonts w:cs="Times New Roman"/>
          <w:color w:val="000000" w:themeColor="text1"/>
          <w:sz w:val="26"/>
          <w:szCs w:val="26"/>
        </w:rPr>
        <w:t>об Отделе</w:t>
      </w: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графика отпусков работников Отдела;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Pr="007A7DD7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 управленческих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и иных решений, порядок согласования и принятия данных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2611C1" w:rsidRPr="002E6178" w:rsidRDefault="005C486B" w:rsidP="002E6178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Взаимодействие главного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</w:t>
      </w:r>
      <w:r w:rsidR="00076BC8">
        <w:rPr>
          <w:rFonts w:cs="Times New Roman"/>
          <w:color w:val="000000" w:themeColor="text1"/>
          <w:sz w:val="26"/>
          <w:szCs w:val="26"/>
        </w:rPr>
        <w:t>а</w:t>
      </w:r>
      <w:r w:rsidR="00D672F6">
        <w:rPr>
          <w:rFonts w:cs="Times New Roman"/>
          <w:color w:val="000000" w:themeColor="text1"/>
          <w:sz w:val="26"/>
          <w:szCs w:val="26"/>
        </w:rPr>
        <w:t>-эксперт</w:t>
      </w:r>
      <w:r w:rsidR="00076BC8">
        <w:rPr>
          <w:rFonts w:cs="Times New Roman"/>
          <w:color w:val="000000" w:themeColor="text1"/>
          <w:sz w:val="26"/>
          <w:szCs w:val="26"/>
        </w:rPr>
        <w:t xml:space="preserve">а 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5C486B" w:rsidRPr="007A7DD7" w:rsidRDefault="005C486B" w:rsidP="005C486B">
      <w:pPr>
        <w:widowControl w:val="0"/>
        <w:tabs>
          <w:tab w:val="center" w:pos="567"/>
        </w:tabs>
        <w:spacing w:before="240" w:after="60" w:line="280" w:lineRule="exact"/>
        <w:ind w:firstLine="0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6178" w:rsidRPr="00D672F6" w:rsidRDefault="005C486B" w:rsidP="00D672F6">
      <w:pPr>
        <w:pStyle w:val="af2"/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>государственных услуг не оказывает.</w:t>
      </w:r>
    </w:p>
    <w:p w:rsidR="00DA0CCA" w:rsidRDefault="00DA0CCA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профессиональной служебной деятельности</w:t>
      </w:r>
    </w:p>
    <w:p w:rsidR="005C486B" w:rsidRPr="007A7DD7" w:rsidRDefault="005C486B" w:rsidP="005C486B">
      <w:pPr>
        <w:widowControl w:val="0"/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19.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  главного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специалиста-эксперта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C486B" w:rsidRPr="007A7DD7" w:rsidRDefault="005C486B" w:rsidP="005C486B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5C486B" w:rsidRPr="007A7DD7" w:rsidTr="002B19C3">
        <w:trPr>
          <w:trHeight w:val="11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86B" w:rsidRPr="007A7DD7" w:rsidRDefault="005C486B" w:rsidP="00D672F6">
            <w:pPr>
              <w:ind w:firstLine="0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5C486B" w:rsidRPr="007A7DD7" w:rsidRDefault="005C486B" w:rsidP="005C486B">
      <w:pPr>
        <w:jc w:val="center"/>
        <w:rPr>
          <w:color w:val="000000" w:themeColor="text1"/>
          <w:sz w:val="18"/>
          <w:szCs w:val="18"/>
        </w:rPr>
      </w:pPr>
      <w:r w:rsidRPr="007A7DD7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7A7DD7" w:rsidRDefault="00146483" w:rsidP="0089296E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Н</w:t>
            </w:r>
            <w:r w:rsidR="005C486B" w:rsidRPr="007A7DD7">
              <w:rPr>
                <w:rFonts w:cs="Times New Roman"/>
                <w:color w:val="000000" w:themeColor="text1"/>
                <w:sz w:val="26"/>
                <w:szCs w:val="26"/>
              </w:rPr>
              <w:t xml:space="preserve">ачальник правового 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5C486B" w:rsidRPr="007A7DD7" w:rsidRDefault="00775E5B" w:rsidP="0089296E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5C486B" w:rsidRPr="007A7DD7" w:rsidRDefault="005C486B" w:rsidP="005C486B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072" w:rsidRDefault="00F45072" w:rsidP="003B7A81">
      <w:r>
        <w:separator/>
      </w:r>
    </w:p>
  </w:endnote>
  <w:endnote w:type="continuationSeparator" w:id="0">
    <w:p w:rsidR="00F45072" w:rsidRDefault="00F450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072" w:rsidRDefault="00F45072" w:rsidP="003B7A81">
      <w:r>
        <w:separator/>
      </w:r>
    </w:p>
  </w:footnote>
  <w:footnote w:type="continuationSeparator" w:id="0">
    <w:p w:rsidR="00F45072" w:rsidRDefault="00F450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75E5B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7E7EE3"/>
    <w:multiLevelType w:val="hybridMultilevel"/>
    <w:tmpl w:val="4964F32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5FF4C81"/>
    <w:multiLevelType w:val="hybridMultilevel"/>
    <w:tmpl w:val="CF2E8D56"/>
    <w:lvl w:ilvl="0" w:tplc="AD587920">
      <w:start w:val="5"/>
      <w:numFmt w:val="bullet"/>
      <w:lvlText w:val="–"/>
      <w:lvlJc w:val="left"/>
      <w:pPr>
        <w:ind w:left="8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98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95E6C3B"/>
    <w:multiLevelType w:val="hybridMultilevel"/>
    <w:tmpl w:val="796C90D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0"/>
  </w:num>
  <w:num w:numId="5">
    <w:abstractNumId w:val="5"/>
  </w:num>
  <w:num w:numId="6">
    <w:abstractNumId w:val="20"/>
  </w:num>
  <w:num w:numId="7">
    <w:abstractNumId w:val="7"/>
  </w:num>
  <w:num w:numId="8">
    <w:abstractNumId w:val="4"/>
  </w:num>
  <w:num w:numId="9">
    <w:abstractNumId w:val="27"/>
  </w:num>
  <w:num w:numId="10">
    <w:abstractNumId w:val="8"/>
  </w:num>
  <w:num w:numId="11">
    <w:abstractNumId w:val="22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9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7"/>
  </w:num>
  <w:num w:numId="25">
    <w:abstractNumId w:val="15"/>
  </w:num>
  <w:num w:numId="26">
    <w:abstractNumId w:val="16"/>
  </w:num>
  <w:num w:numId="27">
    <w:abstractNumId w:val="6"/>
  </w:num>
  <w:num w:numId="28">
    <w:abstractNumId w:val="14"/>
  </w:num>
  <w:num w:numId="29">
    <w:abstractNumId w:val="21"/>
  </w:num>
  <w:num w:numId="30">
    <w:abstractNumId w:val="2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B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76BC8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29D8"/>
    <w:rsid w:val="000E21A6"/>
    <w:rsid w:val="000E4131"/>
    <w:rsid w:val="000E50B2"/>
    <w:rsid w:val="000E6119"/>
    <w:rsid w:val="001155A5"/>
    <w:rsid w:val="00120042"/>
    <w:rsid w:val="001203A3"/>
    <w:rsid w:val="00121DFA"/>
    <w:rsid w:val="0012379A"/>
    <w:rsid w:val="00141E3E"/>
    <w:rsid w:val="00146483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1C1"/>
    <w:rsid w:val="002617FC"/>
    <w:rsid w:val="00283137"/>
    <w:rsid w:val="002867D9"/>
    <w:rsid w:val="00295029"/>
    <w:rsid w:val="002A066D"/>
    <w:rsid w:val="002A1D53"/>
    <w:rsid w:val="002B19C3"/>
    <w:rsid w:val="002B1D86"/>
    <w:rsid w:val="002B3231"/>
    <w:rsid w:val="002B6EF3"/>
    <w:rsid w:val="002B7A62"/>
    <w:rsid w:val="002D1878"/>
    <w:rsid w:val="002D4283"/>
    <w:rsid w:val="002E4EC4"/>
    <w:rsid w:val="002E6178"/>
    <w:rsid w:val="002F5B24"/>
    <w:rsid w:val="00307907"/>
    <w:rsid w:val="00307D4E"/>
    <w:rsid w:val="00312034"/>
    <w:rsid w:val="00313753"/>
    <w:rsid w:val="003219ED"/>
    <w:rsid w:val="003301AE"/>
    <w:rsid w:val="003314B0"/>
    <w:rsid w:val="00340885"/>
    <w:rsid w:val="003429F5"/>
    <w:rsid w:val="00353FA6"/>
    <w:rsid w:val="003679D9"/>
    <w:rsid w:val="00385CFD"/>
    <w:rsid w:val="00386153"/>
    <w:rsid w:val="00397A23"/>
    <w:rsid w:val="00397C11"/>
    <w:rsid w:val="003A43AB"/>
    <w:rsid w:val="003A6F9D"/>
    <w:rsid w:val="003B690A"/>
    <w:rsid w:val="003B7A81"/>
    <w:rsid w:val="003C216A"/>
    <w:rsid w:val="003C22B9"/>
    <w:rsid w:val="003C4B94"/>
    <w:rsid w:val="003D250B"/>
    <w:rsid w:val="003E2478"/>
    <w:rsid w:val="003F69DC"/>
    <w:rsid w:val="003F7FBB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87534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1741C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1209"/>
    <w:rsid w:val="005B2779"/>
    <w:rsid w:val="005C0179"/>
    <w:rsid w:val="005C486B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75E5B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06D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1ACA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3855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533E0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2BD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7550"/>
    <w:rsid w:val="00A66FCD"/>
    <w:rsid w:val="00A71048"/>
    <w:rsid w:val="00A7599E"/>
    <w:rsid w:val="00A803CB"/>
    <w:rsid w:val="00A83B0E"/>
    <w:rsid w:val="00A912F7"/>
    <w:rsid w:val="00A92B70"/>
    <w:rsid w:val="00AB1ACA"/>
    <w:rsid w:val="00AB567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4759D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4DAC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03FF0"/>
    <w:rsid w:val="00C158E5"/>
    <w:rsid w:val="00C20C8F"/>
    <w:rsid w:val="00C23B14"/>
    <w:rsid w:val="00C3425B"/>
    <w:rsid w:val="00C40A69"/>
    <w:rsid w:val="00C43243"/>
    <w:rsid w:val="00C61A0F"/>
    <w:rsid w:val="00C63260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51DA1"/>
    <w:rsid w:val="00D617FC"/>
    <w:rsid w:val="00D6462A"/>
    <w:rsid w:val="00D672F6"/>
    <w:rsid w:val="00D70ABA"/>
    <w:rsid w:val="00D730DE"/>
    <w:rsid w:val="00D75100"/>
    <w:rsid w:val="00D7769A"/>
    <w:rsid w:val="00D9012F"/>
    <w:rsid w:val="00D94E34"/>
    <w:rsid w:val="00DA0CCA"/>
    <w:rsid w:val="00DB6F1B"/>
    <w:rsid w:val="00DC372E"/>
    <w:rsid w:val="00DC4007"/>
    <w:rsid w:val="00DD1315"/>
    <w:rsid w:val="00DE6E00"/>
    <w:rsid w:val="00DE7006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A7B27"/>
    <w:rsid w:val="00EB2DA9"/>
    <w:rsid w:val="00EC0B58"/>
    <w:rsid w:val="00EC1200"/>
    <w:rsid w:val="00EC308E"/>
    <w:rsid w:val="00EC3748"/>
    <w:rsid w:val="00EC67A4"/>
    <w:rsid w:val="00ED1AD2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5072"/>
    <w:rsid w:val="00F47A74"/>
    <w:rsid w:val="00F65714"/>
    <w:rsid w:val="00F724C7"/>
    <w:rsid w:val="00F72CE0"/>
    <w:rsid w:val="00F9087E"/>
    <w:rsid w:val="00F9394A"/>
    <w:rsid w:val="00F975FE"/>
    <w:rsid w:val="00FA3C87"/>
    <w:rsid w:val="00FA7BE4"/>
    <w:rsid w:val="00FB1E9E"/>
    <w:rsid w:val="00FB6244"/>
    <w:rsid w:val="00FD5953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B450C-F4B1-4774-BA9E-679A2286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3162</Words>
  <Characters>18026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7</cp:revision>
  <cp:lastPrinted>2019-05-12T12:32:00Z</cp:lastPrinted>
  <dcterms:created xsi:type="dcterms:W3CDTF">2020-02-21T02:43:00Z</dcterms:created>
  <dcterms:modified xsi:type="dcterms:W3CDTF">2020-08-18T06:38:00Z</dcterms:modified>
</cp:coreProperties>
</file>